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7995" w14:textId="4D1A1704" w:rsidR="00D666BC" w:rsidRPr="00D666BC" w:rsidRDefault="00D666BC" w:rsidP="00D666BC">
      <w:pPr>
        <w:rPr>
          <w:rFonts w:ascii="Century Gothic" w:eastAsia="Century Gothic" w:hAnsi="Century Gothic" w:cs="Arial"/>
          <w:b/>
          <w:color w:val="0F4761" w:themeColor="accent1" w:themeShade="BF"/>
          <w:sz w:val="20"/>
          <w:szCs w:val="20"/>
        </w:rPr>
      </w:pPr>
      <w:r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 xml:space="preserve">Energy Productivity - </w:t>
      </w:r>
      <w:r w:rsidRPr="00D666BC"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>Social media</w:t>
      </w:r>
      <w:r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 xml:space="preserve"> templates</w:t>
      </w:r>
      <w:r w:rsidRPr="00D666BC">
        <w:rPr>
          <w:rFonts w:ascii="Century Gothic" w:hAnsi="Century Gothic" w:cs="Arial"/>
          <w:b/>
          <w:bCs/>
          <w:color w:val="0F4761" w:themeColor="accent1" w:themeShade="BF"/>
          <w:sz w:val="20"/>
          <w:szCs w:val="20"/>
        </w:rPr>
        <w:t>:</w:t>
      </w:r>
      <w:r>
        <w:br/>
      </w:r>
      <w:r>
        <w:br/>
      </w:r>
      <w:r w:rsidRPr="00D666BC">
        <w:rPr>
          <w:rFonts w:ascii="Century Gothic" w:hAnsi="Century Gothic" w:cs="Arial"/>
          <w:sz w:val="20"/>
          <w:szCs w:val="20"/>
        </w:rPr>
        <w:t xml:space="preserve">Below you will find some pre-prepared social media messages which can be posted across your social channels. Please tag the </w:t>
      </w:r>
      <w:hyperlink r:id="rId8" w:history="1">
        <w:r w:rsidRPr="00D666BC">
          <w:rPr>
            <w:rStyle w:val="Hyperlink"/>
            <w:rFonts w:ascii="Century Gothic" w:hAnsi="Century Gothic" w:cs="Arial"/>
            <w:sz w:val="20"/>
            <w:szCs w:val="20"/>
          </w:rPr>
          <w:t>Energy Transitions Commission</w:t>
        </w:r>
      </w:hyperlink>
      <w:r w:rsidRPr="00D666BC">
        <w:rPr>
          <w:rFonts w:ascii="Century Gothic" w:hAnsi="Century Gothic" w:cs="Arial"/>
          <w:sz w:val="20"/>
          <w:szCs w:val="20"/>
        </w:rPr>
        <w:t xml:space="preserve"> on LinkedIn, </w:t>
      </w:r>
      <w:hyperlink r:id="rId9" w:history="1">
        <w:r w:rsidRPr="00D666BC">
          <w:rPr>
            <w:rStyle w:val="Hyperlink"/>
            <w:rFonts w:ascii="Century Gothic" w:hAnsi="Century Gothic" w:cs="Arial"/>
            <w:sz w:val="20"/>
            <w:szCs w:val="20"/>
          </w:rPr>
          <w:t>@ETC_Energy</w:t>
        </w:r>
      </w:hyperlink>
      <w:r w:rsidRPr="00D666BC">
        <w:rPr>
          <w:rFonts w:ascii="Century Gothic" w:hAnsi="Century Gothic" w:cs="Arial"/>
          <w:sz w:val="20"/>
          <w:szCs w:val="20"/>
        </w:rPr>
        <w:t xml:space="preserve"> on Twitter/X, and </w:t>
      </w:r>
      <w:hyperlink r:id="rId10" w:history="1">
        <w:r w:rsidRPr="00D666BC">
          <w:rPr>
            <w:rStyle w:val="Hyperlink"/>
            <w:rFonts w:ascii="Century Gothic" w:hAnsi="Century Gothic" w:cs="Arial"/>
            <w:sz w:val="20"/>
            <w:szCs w:val="20"/>
          </w:rPr>
          <w:t>ETC-Energy</w:t>
        </w:r>
      </w:hyperlink>
      <w:r w:rsidRPr="00D666BC">
        <w:rPr>
          <w:rFonts w:ascii="Century Gothic" w:hAnsi="Century Gothic" w:cs="Arial"/>
          <w:sz w:val="20"/>
          <w:szCs w:val="20"/>
        </w:rPr>
        <w:t xml:space="preserve"> on Bluesky.</w:t>
      </w:r>
    </w:p>
    <w:p w14:paraId="75F8555C" w14:textId="77777777" w:rsidR="00D666BC" w:rsidRDefault="00D666BC" w:rsidP="00D666BC">
      <w:pPr>
        <w:rPr>
          <w:rFonts w:ascii="Century Gothic" w:eastAsia="Century Gothic" w:hAnsi="Century Gothic" w:cs="Arial"/>
          <w:sz w:val="20"/>
          <w:szCs w:val="20"/>
        </w:rPr>
      </w:pPr>
    </w:p>
    <w:p w14:paraId="5A9AFCD4" w14:textId="2882BD9F" w:rsidR="00D666BC" w:rsidRPr="00D666BC" w:rsidRDefault="00D666BC" w:rsidP="00D666BC">
      <w:pPr>
        <w:rPr>
          <w:rFonts w:ascii="Century Gothic" w:eastAsia="Century Gothic" w:hAnsi="Century Gothic" w:cs="Arial"/>
          <w:b/>
          <w:color w:val="0F4761" w:themeColor="accent1" w:themeShade="BF"/>
          <w:sz w:val="20"/>
          <w:szCs w:val="20"/>
        </w:rPr>
      </w:pPr>
      <w:r w:rsidRPr="00D666BC">
        <w:rPr>
          <w:rFonts w:ascii="Century Gothic" w:eastAsia="Century Gothic" w:hAnsi="Century Gothic" w:cs="Arial"/>
          <w:sz w:val="20"/>
          <w:szCs w:val="20"/>
        </w:rPr>
        <w:t xml:space="preserve">The hashtag for the report </w:t>
      </w:r>
      <w:r>
        <w:rPr>
          <w:rFonts w:ascii="Century Gothic" w:eastAsia="Century Gothic" w:hAnsi="Century Gothic" w:cs="Arial"/>
          <w:sz w:val="20"/>
          <w:szCs w:val="20"/>
        </w:rPr>
        <w:t>is</w:t>
      </w:r>
      <w:r w:rsidRPr="00D666BC">
        <w:rPr>
          <w:rFonts w:ascii="Century Gothic" w:eastAsia="Century Gothic" w:hAnsi="Century Gothic" w:cs="Arial"/>
          <w:sz w:val="20"/>
          <w:szCs w:val="20"/>
        </w:rPr>
        <w:t xml:space="preserve"> </w:t>
      </w:r>
      <w:r w:rsidRPr="00D666BC">
        <w:rPr>
          <w:rFonts w:ascii="Century Gothic" w:eastAsia="Century Gothic" w:hAnsi="Century Gothic" w:cs="Arial"/>
          <w:b/>
          <w:bCs/>
          <w:sz w:val="20"/>
          <w:szCs w:val="20"/>
        </w:rPr>
        <w:t>#EnergyProductivity.</w:t>
      </w:r>
      <w:r w:rsidRPr="00D666BC">
        <w:rPr>
          <w:rFonts w:ascii="Century Gothic" w:eastAsia="Century Gothic" w:hAnsi="Century Gothic" w:cs="Arial"/>
          <w:sz w:val="20"/>
          <w:szCs w:val="20"/>
        </w:rPr>
        <w:t xml:space="preserve"> Please use the hashtags as often as you can in your social media activities around the report launches. </w:t>
      </w:r>
    </w:p>
    <w:p w14:paraId="06E23799" w14:textId="74EE8050" w:rsidR="00D666BC" w:rsidRPr="00487F4F" w:rsidRDefault="00D666BC" w:rsidP="00D666BC">
      <w:pPr>
        <w:spacing w:before="120" w:after="120"/>
        <w:rPr>
          <w:rFonts w:ascii="Century Gothic" w:eastAsia="Century Gothic" w:hAnsi="Century Gothic" w:cs="Arial"/>
          <w:b/>
          <w:bCs/>
          <w:color w:val="0F4761" w:themeColor="accent1" w:themeShade="BF"/>
          <w:sz w:val="20"/>
          <w:szCs w:val="20"/>
        </w:rPr>
      </w:pPr>
      <w:r>
        <w:rPr>
          <w:rFonts w:ascii="Century Gothic" w:eastAsia="Century Gothic" w:hAnsi="Century Gothic" w:cs="Arial"/>
          <w:b/>
          <w:bCs/>
          <w:color w:val="0F4761" w:themeColor="accent1" w:themeShade="BF"/>
          <w:sz w:val="20"/>
          <w:szCs w:val="20"/>
        </w:rPr>
        <w:br/>
      </w:r>
      <w:r w:rsidR="000C5DC4">
        <w:rPr>
          <w:rFonts w:ascii="Century Gothic" w:eastAsia="Century Gothic" w:hAnsi="Century Gothic" w:cs="Arial"/>
          <w:b/>
          <w:bCs/>
          <w:color w:val="0F4761" w:themeColor="accent1" w:themeShade="BF"/>
          <w:sz w:val="20"/>
          <w:szCs w:val="20"/>
        </w:rPr>
        <w:t>T</w:t>
      </w:r>
      <w:r>
        <w:rPr>
          <w:rFonts w:ascii="Century Gothic" w:eastAsia="Century Gothic" w:hAnsi="Century Gothic" w:cs="Arial"/>
          <w:b/>
          <w:bCs/>
          <w:color w:val="0F4761" w:themeColor="accent1" w:themeShade="BF"/>
          <w:sz w:val="20"/>
          <w:szCs w:val="20"/>
        </w:rPr>
        <w:t>emplate posts</w:t>
      </w:r>
    </w:p>
    <w:p w14:paraId="2F7B8F3F" w14:textId="77777777" w:rsidR="00D666BC" w:rsidRPr="006B7EDE" w:rsidRDefault="00D666BC" w:rsidP="00D666BC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>
        <w:br/>
      </w:r>
      <w:r w:rsidRPr="006B7EDE">
        <w:rPr>
          <w:rFonts w:ascii="Century Gothic" w:eastAsia="Century Gothic" w:hAnsi="Century Gothic" w:cstheme="minorBidi"/>
          <w:sz w:val="20"/>
          <w:szCs w:val="20"/>
        </w:rPr>
        <w:t>The @Energy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 Transitions Commission’s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new report shows how the world can double global GDP by 2050 while using 24% less energy than today</w:t>
      </w:r>
      <w:r>
        <w:rPr>
          <w:rFonts w:ascii="Century Gothic" w:eastAsia="Century Gothic" w:hAnsi="Century Gothic" w:cstheme="minorBidi"/>
          <w:sz w:val="20"/>
          <w:szCs w:val="20"/>
        </w:rPr>
        <w:t>,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pro</w:t>
      </w:r>
      <w:r>
        <w:rPr>
          <w:rFonts w:ascii="Century Gothic" w:eastAsia="Century Gothic" w:hAnsi="Century Gothic" w:cstheme="minorBidi"/>
          <w:sz w:val="20"/>
          <w:szCs w:val="20"/>
        </w:rPr>
        <w:t>ving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that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 global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prosperity doesn’t have to </w:t>
      </w:r>
      <w:r>
        <w:rPr>
          <w:rFonts w:ascii="Century Gothic" w:eastAsia="Century Gothic" w:hAnsi="Century Gothic" w:cstheme="minorBidi"/>
          <w:sz w:val="20"/>
          <w:szCs w:val="20"/>
        </w:rPr>
        <w:t>be linked to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higher energy </w:t>
      </w:r>
      <w:r>
        <w:rPr>
          <w:rFonts w:ascii="Century Gothic" w:eastAsia="Century Gothic" w:hAnsi="Century Gothic" w:cstheme="minorBidi"/>
          <w:sz w:val="20"/>
          <w:szCs w:val="20"/>
        </w:rPr>
        <w:t>demand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>.</w:t>
      </w:r>
    </w:p>
    <w:p w14:paraId="3233333D" w14:textId="77777777" w:rsidR="00D666BC" w:rsidRPr="006B7EDE" w:rsidRDefault="00D666BC" w:rsidP="00D666BC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The key is electrification — switching to cleaner, far more efficient technologies in transport, heating, and industry — alongside smarter appliances and material </w:t>
      </w:r>
      <w:r>
        <w:rPr>
          <w:rFonts w:ascii="Century Gothic" w:eastAsia="Century Gothic" w:hAnsi="Century Gothic" w:cstheme="minorBidi"/>
          <w:sz w:val="20"/>
          <w:szCs w:val="20"/>
        </w:rPr>
        <w:t>use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>.</w:t>
      </w:r>
    </w:p>
    <w:p w14:paraId="71416C58" w14:textId="77777777" w:rsidR="00D666BC" w:rsidRPr="006B7EDE" w:rsidRDefault="00D666BC" w:rsidP="00D666BC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>
        <w:rPr>
          <w:rFonts w:ascii="Century Gothic" w:eastAsia="Century Gothic" w:hAnsi="Century Gothic" w:cstheme="minorBidi"/>
          <w:sz w:val="20"/>
          <w:szCs w:val="20"/>
        </w:rPr>
        <w:t>There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is a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>one-time opportunity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 to unlock major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efficiency gains from electrification. If governments act now, they can </w:t>
      </w:r>
      <w:r>
        <w:rPr>
          <w:rFonts w:ascii="Century Gothic" w:eastAsia="Century Gothic" w:hAnsi="Century Gothic" w:cstheme="minorBidi"/>
          <w:sz w:val="20"/>
          <w:szCs w:val="20"/>
        </w:rPr>
        <w:t>deliver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growth while reducing energy demand and emissions.</w:t>
      </w:r>
    </w:p>
    <w:p w14:paraId="75E66D38" w14:textId="77777777" w:rsidR="00D666BC" w:rsidRPr="006B7EDE" w:rsidRDefault="00D666BC" w:rsidP="00D666BC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B7EDE">
        <w:rPr>
          <w:rFonts w:ascii="Segoe UI Emoji" w:eastAsia="Century Gothic" w:hAnsi="Segoe UI Emoji" w:cs="Segoe UI Emoji"/>
          <w:sz w:val="20"/>
          <w:szCs w:val="20"/>
        </w:rPr>
        <w:t>📖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 Read the </w:t>
      </w:r>
      <w:r>
        <w:rPr>
          <w:rFonts w:ascii="Century Gothic" w:eastAsia="Century Gothic" w:hAnsi="Century Gothic" w:cstheme="minorBidi"/>
          <w:sz w:val="20"/>
          <w:szCs w:val="20"/>
        </w:rPr>
        <w:t>report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 xml:space="preserve">: </w:t>
      </w:r>
      <w:hyperlink r:id="rId11" w:history="1">
        <w:r w:rsidRPr="00145551">
          <w:rPr>
            <w:rStyle w:val="Hyperlink"/>
            <w:rFonts w:ascii="Century Gothic" w:hAnsi="Century Gothic" w:cs="Arial"/>
            <w:sz w:val="20"/>
            <w:szCs w:val="20"/>
          </w:rPr>
          <w:t>https://www.energy-transitions.org/publications/energy-productivity/</w:t>
        </w:r>
      </w:hyperlink>
    </w:p>
    <w:p w14:paraId="6EEAD276" w14:textId="49701C2B" w:rsidR="00A343C8" w:rsidRDefault="00D666BC" w:rsidP="00A343C8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B7EDE">
        <w:rPr>
          <w:rFonts w:ascii="Century Gothic" w:eastAsia="Century Gothic" w:hAnsi="Century Gothic" w:cstheme="minorBidi"/>
          <w:sz w:val="20"/>
          <w:szCs w:val="20"/>
        </w:rPr>
        <w:t>#EnergyProductivity #Electrification #</w:t>
      </w:r>
      <w:r>
        <w:rPr>
          <w:rFonts w:ascii="Century Gothic" w:eastAsia="Century Gothic" w:hAnsi="Century Gothic" w:cstheme="minorBidi"/>
          <w:sz w:val="20"/>
          <w:szCs w:val="20"/>
        </w:rPr>
        <w:t>Energy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>Efficiency</w:t>
      </w:r>
    </w:p>
    <w:p w14:paraId="2D633FD6" w14:textId="3B966552" w:rsidR="00A343C8" w:rsidRDefault="00A343C8" w:rsidP="00A343C8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>
        <w:rPr>
          <w:rFonts w:ascii="Century Gothic" w:eastAsia="Century Gothic" w:hAnsi="Century Gothic" w:cstheme="minorBidi"/>
          <w:sz w:val="20"/>
          <w:szCs w:val="20"/>
        </w:rPr>
        <w:t>-------</w:t>
      </w:r>
    </w:p>
    <w:p w14:paraId="3777D7F4" w14:textId="77777777" w:rsidR="006844B2" w:rsidRDefault="00D666BC" w:rsidP="00D666BC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2C0F46">
        <w:rPr>
          <w:rFonts w:ascii="Century Gothic" w:eastAsia="Century Gothic" w:hAnsi="Century Gothic" w:cstheme="minorBidi"/>
          <w:sz w:val="20"/>
          <w:szCs w:val="20"/>
        </w:rPr>
        <w:t xml:space="preserve">As global prosperity grows, so will demand for energy services, such as mobility, heating, cooling and industrial production. </w:t>
      </w:r>
    </w:p>
    <w:p w14:paraId="7CE9650E" w14:textId="6551DF91" w:rsidR="00D666BC" w:rsidRDefault="00D666BC" w:rsidP="00D666BC">
      <w:pPr>
        <w:spacing w:before="120" w:after="120"/>
        <w:ind w:left="36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>
        <w:rPr>
          <w:rFonts w:ascii="Century Gothic" w:eastAsia="Century Gothic" w:hAnsi="Century Gothic" w:cstheme="minorBidi"/>
          <w:sz w:val="20"/>
          <w:szCs w:val="20"/>
        </w:rPr>
        <w:t>The new @Energy Transitions Commission</w:t>
      </w:r>
      <w:r w:rsidRPr="00CF70B0">
        <w:rPr>
          <w:rFonts w:ascii="Century Gothic" w:eastAsia="Century Gothic" w:hAnsi="Century Gothic" w:cstheme="minorBidi"/>
          <w:sz w:val="20"/>
          <w:szCs w:val="20"/>
        </w:rPr>
        <w:t xml:space="preserve"> report shows that energy productivity improvements can deliver greatly expanded energy services with </w:t>
      </w:r>
      <w:r w:rsidR="006844B2">
        <w:rPr>
          <w:rFonts w:ascii="Century Gothic" w:eastAsia="Century Gothic" w:hAnsi="Century Gothic" w:cstheme="minorBidi"/>
          <w:sz w:val="20"/>
          <w:szCs w:val="20"/>
        </w:rPr>
        <w:t xml:space="preserve">24% </w:t>
      </w:r>
      <w:r w:rsidRPr="00CF70B0">
        <w:rPr>
          <w:rFonts w:ascii="Century Gothic" w:eastAsia="Century Gothic" w:hAnsi="Century Gothic" w:cstheme="minorBidi"/>
          <w:sz w:val="20"/>
          <w:szCs w:val="20"/>
        </w:rPr>
        <w:t xml:space="preserve">less energy input </w:t>
      </w:r>
      <w:r w:rsidR="006844B2">
        <w:rPr>
          <w:rFonts w:ascii="Century Gothic" w:eastAsia="Century Gothic" w:hAnsi="Century Gothic" w:cstheme="minorBidi"/>
          <w:sz w:val="20"/>
          <w:szCs w:val="20"/>
        </w:rPr>
        <w:t xml:space="preserve">than today </w:t>
      </w:r>
      <w:r w:rsidRPr="00CF70B0">
        <w:rPr>
          <w:rFonts w:ascii="Century Gothic" w:eastAsia="Century Gothic" w:hAnsi="Century Gothic" w:cstheme="minorBidi"/>
          <w:sz w:val="20"/>
          <w:szCs w:val="20"/>
        </w:rPr>
        <w:t>and dramatically reduce reliance on fossil fuels.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0B3AC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By 2050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:</w:t>
      </w:r>
    </w:p>
    <w:p w14:paraId="20D6D3E2" w14:textId="77777777" w:rsidR="00D666BC" w:rsidRPr="003E7D0D" w:rsidRDefault="00D666BC" w:rsidP="00D666BC">
      <w:pPr>
        <w:spacing w:before="120" w:after="120"/>
        <w:ind w:left="360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>
        <w:rPr>
          <w:rFonts w:ascii="Segoe UI Emoji" w:hAnsi="Segoe UI Emoji" w:cs="Segoe UI Emoji"/>
        </w:rPr>
        <w:t>🚗</w:t>
      </w:r>
      <w:r>
        <w:t xml:space="preserve"> 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Passenger kilometres could rise 70%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br/>
      </w:r>
      <w:r w:rsidRPr="00A61218">
        <w:rPr>
          <w:rFonts w:ascii="Segoe UI Emoji" w:hAnsi="Segoe UI Emoji" w:cs="Segoe UI Emoji"/>
        </w:rPr>
        <w:t>✈️</w:t>
      </w:r>
      <w:r w:rsidRPr="00A61218">
        <w:t xml:space="preserve"> 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Air travel could increase 150%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br/>
      </w:r>
      <w:r w:rsidRPr="00A61218">
        <w:rPr>
          <w:rFonts w:ascii="Segoe UI Emoji" w:hAnsi="Segoe UI Emoji" w:cs="Segoe UI Emoji"/>
        </w:rPr>
        <w:t>🏠</w:t>
      </w:r>
      <w:r w:rsidRPr="00A61218">
        <w:t xml:space="preserve"> 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Cooled floor area could grow 150%, heated area 25%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br/>
      </w:r>
      <w:r w:rsidRPr="00A61218">
        <w:rPr>
          <w:rFonts w:ascii="Segoe UI Emoji" w:hAnsi="Segoe UI Emoji" w:cs="Segoe UI Emoji"/>
        </w:rPr>
        <w:t>🏭</w:t>
      </w:r>
      <w:r w:rsidRPr="00A61218">
        <w:t xml:space="preserve"> 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Demand for aluminium, petrochemicals, cement, and steel will all expand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br/>
      </w:r>
      <w:r w:rsidRPr="00A61218">
        <w:rPr>
          <w:rFonts w:ascii="Segoe UI Emoji" w:hAnsi="Segoe UI Emoji" w:cs="Segoe UI Emoji"/>
        </w:rPr>
        <w:t>💻</w:t>
      </w:r>
      <w:r w:rsidRPr="00A61218">
        <w:t xml:space="preserve"> 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AI could </w:t>
      </w:r>
      <w:r w:rsidRPr="00A61218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drive some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efficiency—but also </w:t>
      </w:r>
      <w:r w:rsidRPr="00A61218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contribute 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major</w:t>
      </w:r>
      <w:r w:rsidRPr="00A61218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</w:t>
      </w:r>
      <w:r w:rsidRPr="003E7D0D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new energy demand</w:t>
      </w:r>
    </w:p>
    <w:p w14:paraId="343FD4DA" w14:textId="77777777" w:rsidR="00D666BC" w:rsidRPr="00A61218" w:rsidRDefault="00D666BC" w:rsidP="00D666BC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A61218">
        <w:rPr>
          <w:rFonts w:ascii="Segoe UI Emoji" w:eastAsia="Century Gothic" w:hAnsi="Segoe UI Emoji" w:cs="Segoe UI Emoji"/>
          <w:sz w:val="20"/>
          <w:szCs w:val="20"/>
        </w:rPr>
        <w:t>📖</w:t>
      </w:r>
      <w:r w:rsidRPr="00A61218">
        <w:rPr>
          <w:rFonts w:ascii="Century Gothic" w:eastAsia="Century Gothic" w:hAnsi="Century Gothic" w:cstheme="minorBidi"/>
          <w:sz w:val="20"/>
          <w:szCs w:val="20"/>
        </w:rPr>
        <w:t xml:space="preserve"> Read the report: </w:t>
      </w:r>
      <w:hyperlink r:id="rId12" w:history="1">
        <w:r w:rsidRPr="00A61218">
          <w:rPr>
            <w:rStyle w:val="Hyperlink"/>
            <w:rFonts w:ascii="Century Gothic" w:hAnsi="Century Gothic" w:cs="Arial"/>
            <w:sz w:val="20"/>
            <w:szCs w:val="20"/>
          </w:rPr>
          <w:t>https://www.energy-transitions.org/publications/energy-productivity/</w:t>
        </w:r>
      </w:hyperlink>
    </w:p>
    <w:p w14:paraId="33C002B3" w14:textId="602359CA" w:rsidR="00A343C8" w:rsidRDefault="00D666BC" w:rsidP="00A343C8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B7EDE">
        <w:rPr>
          <w:rFonts w:ascii="Century Gothic" w:eastAsia="Century Gothic" w:hAnsi="Century Gothic" w:cstheme="minorBidi"/>
          <w:sz w:val="20"/>
          <w:szCs w:val="20"/>
        </w:rPr>
        <w:t>#EnergyProductivity #Electrification #</w:t>
      </w:r>
      <w:r>
        <w:rPr>
          <w:rFonts w:ascii="Century Gothic" w:eastAsia="Century Gothic" w:hAnsi="Century Gothic" w:cstheme="minorBidi"/>
          <w:sz w:val="20"/>
          <w:szCs w:val="20"/>
        </w:rPr>
        <w:t>Energy</w:t>
      </w:r>
      <w:r w:rsidRPr="006B7EDE">
        <w:rPr>
          <w:rFonts w:ascii="Century Gothic" w:eastAsia="Century Gothic" w:hAnsi="Century Gothic" w:cstheme="minorBidi"/>
          <w:sz w:val="20"/>
          <w:szCs w:val="20"/>
        </w:rPr>
        <w:t>Efficiency</w:t>
      </w:r>
    </w:p>
    <w:p w14:paraId="32A1596D" w14:textId="77777777" w:rsidR="00A343C8" w:rsidRDefault="00A343C8" w:rsidP="00A343C8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>
        <w:rPr>
          <w:rFonts w:ascii="Century Gothic" w:eastAsia="Century Gothic" w:hAnsi="Century Gothic" w:cstheme="minorBidi"/>
          <w:sz w:val="20"/>
          <w:szCs w:val="20"/>
        </w:rPr>
        <w:t>-------</w:t>
      </w:r>
    </w:p>
    <w:p w14:paraId="5F343D94" w14:textId="4F63EF14" w:rsidR="006924AD" w:rsidRPr="006924AD" w:rsidRDefault="006924AD" w:rsidP="006924AD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Energy productivity </w:t>
      </w:r>
      <w:r w:rsidR="001312F5">
        <w:rPr>
          <w:rFonts w:ascii="Century Gothic" w:eastAsia="Century Gothic" w:hAnsi="Century Gothic" w:cstheme="minorBidi"/>
          <w:sz w:val="20"/>
          <w:szCs w:val="20"/>
        </w:rPr>
        <w:t>is a measure of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the economic value generated per unit of energy used</w:t>
      </w:r>
      <w:r w:rsidR="006844B2">
        <w:rPr>
          <w:rFonts w:ascii="Century Gothic" w:eastAsia="Century Gothic" w:hAnsi="Century Gothic" w:cstheme="minorBidi"/>
          <w:sz w:val="20"/>
          <w:szCs w:val="20"/>
        </w:rPr>
        <w:t>. I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>t’s about getting more prosperity from less energy.</w:t>
      </w:r>
    </w:p>
    <w:p w14:paraId="722B4AE7" w14:textId="43EFD390" w:rsidR="006924AD" w:rsidRPr="006924AD" w:rsidRDefault="006924AD" w:rsidP="006924AD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924AD">
        <w:rPr>
          <w:rFonts w:ascii="Century Gothic" w:eastAsia="Century Gothic" w:hAnsi="Century Gothic" w:cstheme="minorBidi"/>
          <w:sz w:val="20"/>
          <w:szCs w:val="20"/>
        </w:rPr>
        <w:t>The @Energy</w:t>
      </w:r>
      <w:r w:rsidR="0094350F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>Transitions</w:t>
      </w:r>
      <w:r w:rsidR="0094350F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Commission’s new report shows that widespread electrification, efficient appliances, and smarter material use can dramatically raise energy productivity, delivering more energy services with </w:t>
      </w:r>
      <w:r w:rsidR="00263FB9">
        <w:rPr>
          <w:rFonts w:ascii="Century Gothic" w:eastAsia="Century Gothic" w:hAnsi="Century Gothic" w:cstheme="minorBidi"/>
          <w:sz w:val="20"/>
          <w:szCs w:val="20"/>
        </w:rPr>
        <w:t xml:space="preserve">a quarter 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>less energy input</w:t>
      </w:r>
      <w:r w:rsidR="00263FB9">
        <w:rPr>
          <w:rFonts w:ascii="Century Gothic" w:eastAsia="Century Gothic" w:hAnsi="Century Gothic" w:cstheme="minorBidi"/>
          <w:sz w:val="20"/>
          <w:szCs w:val="20"/>
        </w:rPr>
        <w:t xml:space="preserve"> than today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>.</w:t>
      </w:r>
    </w:p>
    <w:p w14:paraId="01E56E97" w14:textId="734B0FA6" w:rsidR="006924AD" w:rsidRPr="006924AD" w:rsidRDefault="006924AD" w:rsidP="006924AD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924AD">
        <w:rPr>
          <w:rFonts w:ascii="Segoe UI Emoji" w:eastAsia="Century Gothic" w:hAnsi="Segoe UI Emoji" w:cs="Segoe UI Emoji"/>
          <w:sz w:val="20"/>
          <w:szCs w:val="20"/>
        </w:rPr>
        <w:t>🚗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6924AD">
        <w:rPr>
          <w:rFonts w:ascii="Century Gothic" w:eastAsia="Century Gothic" w:hAnsi="Century Gothic" w:cstheme="minorBidi"/>
          <w:b/>
          <w:bCs/>
          <w:sz w:val="20"/>
          <w:szCs w:val="20"/>
        </w:rPr>
        <w:t>Electric vehicles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are up to 3x more efficient than petrol cars, with sales set to exceed 20 million in 2025 — one in every four new cars worldwide.</w:t>
      </w:r>
      <w:r w:rsidRPr="006924AD">
        <w:rPr>
          <w:rFonts w:ascii="Century Gothic" w:eastAsia="Century Gothic" w:hAnsi="Century Gothic" w:cstheme="minorBidi"/>
          <w:sz w:val="20"/>
          <w:szCs w:val="20"/>
        </w:rPr>
        <w:br/>
      </w:r>
      <w:r w:rsidRPr="006924AD">
        <w:rPr>
          <w:rFonts w:ascii="Segoe UI Emoji" w:eastAsia="Century Gothic" w:hAnsi="Segoe UI Emoji" w:cs="Segoe UI Emoji"/>
          <w:sz w:val="20"/>
          <w:szCs w:val="20"/>
        </w:rPr>
        <w:t>🔥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6924AD">
        <w:rPr>
          <w:rFonts w:ascii="Century Gothic" w:eastAsia="Century Gothic" w:hAnsi="Century Gothic" w:cstheme="minorBidi"/>
          <w:b/>
          <w:bCs/>
          <w:sz w:val="20"/>
          <w:szCs w:val="20"/>
        </w:rPr>
        <w:t>Heat pumps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deliver 3–4x more heat per unit of energy than gas boilers, and in 2024 global sales reached 6 million units, out-selling gas boilers in key markets like the United States.</w:t>
      </w:r>
      <w:r w:rsidRPr="006924AD">
        <w:rPr>
          <w:rFonts w:ascii="Century Gothic" w:eastAsia="Century Gothic" w:hAnsi="Century Gothic" w:cstheme="minorBidi"/>
          <w:sz w:val="20"/>
          <w:szCs w:val="20"/>
        </w:rPr>
        <w:br/>
      </w:r>
      <w:r w:rsidRPr="006924AD">
        <w:rPr>
          <w:rFonts w:ascii="Segoe UI Emoji" w:eastAsia="Century Gothic" w:hAnsi="Segoe UI Emoji" w:cs="Segoe UI Emoji"/>
          <w:sz w:val="20"/>
          <w:szCs w:val="20"/>
        </w:rPr>
        <w:t>🍳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Electric cooking is 4–5x more efficient than traditional biomass, offering major health benefits alongside energy savings.</w:t>
      </w:r>
      <w:r w:rsidRPr="006924AD">
        <w:rPr>
          <w:rFonts w:ascii="Century Gothic" w:eastAsia="Century Gothic" w:hAnsi="Century Gothic" w:cstheme="minorBidi"/>
          <w:sz w:val="20"/>
          <w:szCs w:val="20"/>
        </w:rPr>
        <w:br/>
      </w:r>
      <w:r w:rsidRPr="006924AD">
        <w:rPr>
          <w:rFonts w:ascii="Segoe UI Emoji" w:eastAsia="Century Gothic" w:hAnsi="Segoe UI Emoji" w:cs="Segoe UI Emoji"/>
          <w:sz w:val="20"/>
          <w:szCs w:val="20"/>
        </w:rPr>
        <w:lastRenderedPageBreak/>
        <w:t>💡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6924AD">
        <w:rPr>
          <w:rFonts w:ascii="Century Gothic" w:eastAsia="Century Gothic" w:hAnsi="Century Gothic" w:cstheme="minorBidi"/>
          <w:b/>
          <w:bCs/>
          <w:sz w:val="20"/>
          <w:szCs w:val="20"/>
        </w:rPr>
        <w:t>Efficient appliances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could cut global energy demand by ~10% by 2050 — avoiding the need for nearly 30,000 TWh of extra electricity generation, roughly today’s total global consumption.</w:t>
      </w:r>
      <w:r w:rsidRPr="006924AD">
        <w:rPr>
          <w:rFonts w:ascii="Century Gothic" w:eastAsia="Century Gothic" w:hAnsi="Century Gothic" w:cstheme="minorBidi"/>
          <w:sz w:val="20"/>
          <w:szCs w:val="20"/>
        </w:rPr>
        <w:br/>
      </w:r>
      <w:r w:rsidRPr="006924AD">
        <w:rPr>
          <w:rFonts w:ascii="Segoe UI Emoji" w:eastAsia="Century Gothic" w:hAnsi="Segoe UI Emoji" w:cs="Segoe UI Emoji"/>
          <w:sz w:val="20"/>
          <w:szCs w:val="20"/>
        </w:rPr>
        <w:t>🏭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6924AD">
        <w:rPr>
          <w:rFonts w:ascii="Century Gothic" w:eastAsia="Century Gothic" w:hAnsi="Century Gothic" w:cstheme="minorBidi"/>
          <w:b/>
          <w:bCs/>
          <w:sz w:val="20"/>
          <w:szCs w:val="20"/>
        </w:rPr>
        <w:t>Material efficiency and recycling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could cut energy needs by 44% in chemicals and plastics, 33% in cement, and 27% in steel — even as output grows. Producing aluminium from recycled scrap uses about 90% less energy than new metal.</w:t>
      </w:r>
    </w:p>
    <w:p w14:paraId="59D05545" w14:textId="77777777" w:rsidR="006924AD" w:rsidRPr="006924AD" w:rsidRDefault="006924AD" w:rsidP="006924AD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924AD">
        <w:rPr>
          <w:rFonts w:ascii="Segoe UI Emoji" w:eastAsia="Century Gothic" w:hAnsi="Segoe UI Emoji" w:cs="Segoe UI Emoji"/>
          <w:sz w:val="20"/>
          <w:szCs w:val="20"/>
        </w:rPr>
        <w:t>📘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Governments have a vital role to set the policies, standards, and incentives that unlock these gains. </w:t>
      </w:r>
    </w:p>
    <w:p w14:paraId="28641DAC" w14:textId="472FCDDE" w:rsidR="006924AD" w:rsidRPr="006924AD" w:rsidRDefault="006924AD" w:rsidP="006924AD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Read the full report: </w:t>
      </w:r>
      <w:hyperlink r:id="rId13" w:history="1">
        <w:r w:rsidRPr="006924AD">
          <w:rPr>
            <w:rStyle w:val="Hyperlink"/>
            <w:rFonts w:ascii="Century Gothic" w:eastAsia="Century Gothic" w:hAnsi="Century Gothic" w:cstheme="minorBidi"/>
            <w:sz w:val="20"/>
            <w:szCs w:val="20"/>
          </w:rPr>
          <w:t>https://www.energy-transitions.org/publications/energy-productivity/</w:t>
        </w:r>
      </w:hyperlink>
    </w:p>
    <w:p w14:paraId="23D325A7" w14:textId="11DFB4FA" w:rsidR="006924AD" w:rsidRPr="006924AD" w:rsidRDefault="006924AD" w:rsidP="006924AD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#EnergyProductivity #Electrification </w:t>
      </w:r>
      <w:r w:rsidR="00833ED5" w:rsidRPr="006B7EDE">
        <w:rPr>
          <w:rFonts w:ascii="Century Gothic" w:eastAsia="Century Gothic" w:hAnsi="Century Gothic" w:cstheme="minorBidi"/>
          <w:sz w:val="20"/>
          <w:szCs w:val="20"/>
        </w:rPr>
        <w:t>#</w:t>
      </w:r>
      <w:r w:rsidR="00833ED5">
        <w:rPr>
          <w:rFonts w:ascii="Century Gothic" w:eastAsia="Century Gothic" w:hAnsi="Century Gothic" w:cstheme="minorBidi"/>
          <w:sz w:val="20"/>
          <w:szCs w:val="20"/>
        </w:rPr>
        <w:t>Energy</w:t>
      </w:r>
      <w:r w:rsidR="00833ED5" w:rsidRPr="006B7EDE">
        <w:rPr>
          <w:rFonts w:ascii="Century Gothic" w:eastAsia="Century Gothic" w:hAnsi="Century Gothic" w:cstheme="minorBidi"/>
          <w:sz w:val="20"/>
          <w:szCs w:val="20"/>
        </w:rPr>
        <w:t>Efficiency</w:t>
      </w:r>
      <w:r w:rsidRPr="006924AD">
        <w:rPr>
          <w:rFonts w:ascii="Century Gothic" w:eastAsia="Century Gothic" w:hAnsi="Century Gothic" w:cstheme="minorBidi"/>
          <w:sz w:val="20"/>
          <w:szCs w:val="20"/>
        </w:rPr>
        <w:t xml:space="preserve"> #CleanEnergy</w:t>
      </w:r>
    </w:p>
    <w:p w14:paraId="3825DD7C" w14:textId="77777777" w:rsidR="0094350F" w:rsidRDefault="0094350F" w:rsidP="0094350F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>
        <w:rPr>
          <w:rFonts w:ascii="Century Gothic" w:eastAsia="Century Gothic" w:hAnsi="Century Gothic" w:cstheme="minorBidi"/>
          <w:sz w:val="20"/>
          <w:szCs w:val="20"/>
        </w:rPr>
        <w:t>-------</w:t>
      </w:r>
    </w:p>
    <w:p w14:paraId="454889E6" w14:textId="7B59C9E8" w:rsidR="00833ED5" w:rsidRPr="000C5DC4" w:rsidRDefault="00833ED5" w:rsidP="00833ED5">
      <w:pPr>
        <w:spacing w:before="120" w:after="120"/>
        <w:ind w:left="360"/>
        <w:rPr>
          <w:rFonts w:ascii="Century Gothic" w:eastAsia="Century Gothic" w:hAnsi="Century Gothic" w:cstheme="minorBidi"/>
          <w:b/>
          <w:bCs/>
          <w:sz w:val="20"/>
          <w:szCs w:val="20"/>
        </w:rPr>
      </w:pPr>
      <w:r w:rsidRPr="000C5DC4">
        <w:rPr>
          <w:rFonts w:ascii="Century Gothic" w:eastAsia="Century Gothic" w:hAnsi="Century Gothic" w:cstheme="minorBidi"/>
          <w:b/>
          <w:bCs/>
          <w:sz w:val="20"/>
          <w:szCs w:val="20"/>
        </w:rPr>
        <w:t>Energy productivity is a global priority.</w:t>
      </w:r>
    </w:p>
    <w:p w14:paraId="281234FF" w14:textId="2DB8550C" w:rsidR="00833ED5" w:rsidRPr="00833ED5" w:rsidRDefault="00833ED5" w:rsidP="00833ED5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833ED5">
        <w:rPr>
          <w:rFonts w:ascii="Century Gothic" w:eastAsia="Century Gothic" w:hAnsi="Century Gothic" w:cstheme="minorBidi"/>
          <w:sz w:val="20"/>
          <w:szCs w:val="20"/>
        </w:rPr>
        <w:t>Governments play a vital role in setting the policies, standards, and incentives that enable businesses and consumers to use energy more wisely. The @Energy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>Transitions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Commission’s latest report shows that </w:t>
      </w:r>
      <w:r>
        <w:rPr>
          <w:rFonts w:ascii="Century Gothic" w:eastAsia="Century Gothic" w:hAnsi="Century Gothic" w:cstheme="minorBidi"/>
          <w:sz w:val="20"/>
          <w:szCs w:val="20"/>
        </w:rPr>
        <w:t>some actions differ across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region</w:t>
      </w:r>
      <w:r>
        <w:rPr>
          <w:rFonts w:ascii="Century Gothic" w:eastAsia="Century Gothic" w:hAnsi="Century Gothic" w:cstheme="minorBidi"/>
          <w:sz w:val="20"/>
          <w:szCs w:val="20"/>
        </w:rPr>
        <w:t>s of the world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— but the goal is the same: </w:t>
      </w:r>
      <w:r>
        <w:rPr>
          <w:rFonts w:ascii="Century Gothic" w:eastAsia="Century Gothic" w:hAnsi="Century Gothic" w:cstheme="minorBidi"/>
          <w:sz w:val="20"/>
          <w:szCs w:val="20"/>
        </w:rPr>
        <w:t>growing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prosperity 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>using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less energy.</w:t>
      </w:r>
    </w:p>
    <w:p w14:paraId="5D87D262" w14:textId="71562075" w:rsidR="00833ED5" w:rsidRPr="00833ED5" w:rsidRDefault="00833ED5" w:rsidP="00833ED5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833ED5">
        <w:rPr>
          <w:rFonts w:ascii="Segoe UI Emoji" w:eastAsia="Century Gothic" w:hAnsi="Segoe UI Emoji" w:cs="Segoe UI Emoji"/>
          <w:sz w:val="20"/>
          <w:szCs w:val="20"/>
        </w:rPr>
        <w:t>🔌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833ED5">
        <w:rPr>
          <w:rFonts w:ascii="Century Gothic" w:eastAsia="Century Gothic" w:hAnsi="Century Gothic" w:cstheme="minorBidi"/>
          <w:b/>
          <w:bCs/>
          <w:sz w:val="20"/>
          <w:szCs w:val="20"/>
        </w:rPr>
        <w:t>In all countries: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Electrify road transport to cut fuel imports. Strong vehicle efficiency standards, scrappage schemes, and trade-in programmes are key to speeding up stock turnover.</w:t>
      </w:r>
      <w:r w:rsidRPr="00833ED5">
        <w:rPr>
          <w:rFonts w:ascii="Century Gothic" w:eastAsia="Century Gothic" w:hAnsi="Century Gothic" w:cstheme="minorBidi"/>
          <w:sz w:val="20"/>
          <w:szCs w:val="20"/>
        </w:rPr>
        <w:br/>
      </w:r>
      <w:r w:rsidRPr="00833ED5">
        <w:rPr>
          <w:rFonts w:ascii="Segoe UI Emoji" w:eastAsia="Century Gothic" w:hAnsi="Segoe UI Emoji" w:cs="Segoe UI Emoji"/>
          <w:sz w:val="20"/>
          <w:szCs w:val="20"/>
        </w:rPr>
        <w:t>🔥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833ED5">
        <w:rPr>
          <w:rFonts w:ascii="Century Gothic" w:eastAsia="Century Gothic" w:hAnsi="Century Gothic" w:cstheme="minorBidi"/>
          <w:b/>
          <w:bCs/>
          <w:sz w:val="20"/>
          <w:szCs w:val="20"/>
        </w:rPr>
        <w:t>In high-latitude regions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(</w:t>
      </w:r>
      <w:r>
        <w:rPr>
          <w:rFonts w:ascii="Century Gothic" w:eastAsia="Century Gothic" w:hAnsi="Century Gothic" w:cstheme="minorBidi"/>
          <w:sz w:val="20"/>
          <w:szCs w:val="20"/>
        </w:rPr>
        <w:t xml:space="preserve">e.g., 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>Europe, Canada, Northern China): Replace gas boilers with electric heat pumps to meet heating needs efficiently.</w:t>
      </w:r>
      <w:r w:rsidRPr="00833ED5">
        <w:rPr>
          <w:rFonts w:ascii="Century Gothic" w:eastAsia="Century Gothic" w:hAnsi="Century Gothic" w:cstheme="minorBidi"/>
          <w:sz w:val="20"/>
          <w:szCs w:val="20"/>
        </w:rPr>
        <w:br/>
      </w:r>
      <w:r w:rsidRPr="00833ED5">
        <w:rPr>
          <w:rFonts w:ascii="Segoe UI Emoji" w:eastAsia="Century Gothic" w:hAnsi="Segoe UI Emoji" w:cs="Segoe UI Emoji"/>
          <w:sz w:val="20"/>
          <w:szCs w:val="20"/>
        </w:rPr>
        <w:t>🌴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833ED5">
        <w:rPr>
          <w:rFonts w:ascii="Century Gothic" w:eastAsia="Century Gothic" w:hAnsi="Century Gothic" w:cstheme="minorBidi"/>
          <w:b/>
          <w:bCs/>
          <w:sz w:val="20"/>
          <w:szCs w:val="20"/>
        </w:rPr>
        <w:t>In developing and tropical nations: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Manage fast-rising cooling demand through efficient air conditioning and climate-smart building design. Replacing traditional biomass with clean cooking fuels or electricity can also bring major health and efficiency gains.</w:t>
      </w:r>
    </w:p>
    <w:p w14:paraId="3E9ED8D6" w14:textId="73D0CD67" w:rsidR="00833ED5" w:rsidRPr="00833ED5" w:rsidRDefault="00833ED5" w:rsidP="00833ED5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833ED5">
        <w:rPr>
          <w:rFonts w:ascii="Segoe UI Emoji" w:eastAsia="Century Gothic" w:hAnsi="Segoe UI Emoji" w:cs="Segoe UI Emoji"/>
          <w:sz w:val="20"/>
          <w:szCs w:val="20"/>
        </w:rPr>
        <w:t>💡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>Energy</w:t>
      </w:r>
      <w:r>
        <w:rPr>
          <w:rFonts w:ascii="Century Gothic" w:eastAsia="Century Gothic" w:hAnsi="Century Gothic" w:cstheme="minorBidi"/>
          <w:b/>
          <w:bCs/>
          <w:sz w:val="20"/>
          <w:szCs w:val="20"/>
        </w:rPr>
        <w:t xml:space="preserve"> 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>productivity is achievable everywhere — but only if governments act now to turn pledges into progress.</w:t>
      </w:r>
    </w:p>
    <w:p w14:paraId="6EF15E69" w14:textId="77777777" w:rsidR="00833ED5" w:rsidRPr="00833ED5" w:rsidRDefault="00833ED5" w:rsidP="00833ED5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833ED5">
        <w:rPr>
          <w:rFonts w:ascii="Segoe UI Emoji" w:eastAsia="Century Gothic" w:hAnsi="Segoe UI Emoji" w:cs="Segoe UI Emoji"/>
          <w:sz w:val="20"/>
          <w:szCs w:val="20"/>
        </w:rPr>
        <w:t>📘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Read more in the ETC’s new briefing </w:t>
      </w:r>
      <w:r w:rsidRPr="00833ED5">
        <w:rPr>
          <w:rFonts w:ascii="Segoe UI Emoji" w:eastAsia="Century Gothic" w:hAnsi="Segoe UI Emoji" w:cs="Segoe UI Emoji"/>
          <w:sz w:val="20"/>
          <w:szCs w:val="20"/>
        </w:rPr>
        <w:t>👉</w:t>
      </w:r>
      <w:r w:rsidRPr="00833ED5">
        <w:rPr>
          <w:rFonts w:ascii="Century Gothic" w:eastAsia="Century Gothic" w:hAnsi="Century Gothic" w:cstheme="minorBidi"/>
          <w:sz w:val="20"/>
          <w:szCs w:val="20"/>
        </w:rPr>
        <w:t xml:space="preserve"> </w:t>
      </w:r>
      <w:hyperlink r:id="rId14" w:tgtFrame="_new" w:history="1">
        <w:r w:rsidRPr="00833ED5">
          <w:rPr>
            <w:rStyle w:val="Hyperlink"/>
            <w:rFonts w:ascii="Century Gothic" w:eastAsia="Century Gothic" w:hAnsi="Century Gothic" w:cstheme="minorBidi"/>
            <w:sz w:val="20"/>
            <w:szCs w:val="20"/>
          </w:rPr>
          <w:t>https://www.energy-transitions.org/publications/energy-productivity/</w:t>
        </w:r>
      </w:hyperlink>
    </w:p>
    <w:p w14:paraId="3CBFC5BA" w14:textId="137803DC" w:rsidR="00833ED5" w:rsidRPr="00833ED5" w:rsidRDefault="00833ED5" w:rsidP="00833ED5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  <w:r w:rsidRPr="00833ED5">
        <w:rPr>
          <w:rFonts w:ascii="Century Gothic" w:eastAsia="Century Gothic" w:hAnsi="Century Gothic" w:cstheme="minorBidi"/>
          <w:sz w:val="20"/>
          <w:szCs w:val="20"/>
        </w:rPr>
        <w:t>#EnergyProductivity #EnergyEfficiency #Electrification #CleanEnergy</w:t>
      </w:r>
    </w:p>
    <w:p w14:paraId="5811E31D" w14:textId="254A224A" w:rsidR="006924AD" w:rsidRDefault="006924AD" w:rsidP="00833ED5">
      <w:pPr>
        <w:spacing w:before="120" w:after="120"/>
        <w:ind w:left="360"/>
        <w:rPr>
          <w:rFonts w:ascii="Century Gothic" w:eastAsia="Century Gothic" w:hAnsi="Century Gothic" w:cstheme="minorBidi"/>
          <w:sz w:val="20"/>
          <w:szCs w:val="20"/>
        </w:rPr>
      </w:pPr>
    </w:p>
    <w:sectPr w:rsidR="0069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1111E"/>
    <w:multiLevelType w:val="hybridMultilevel"/>
    <w:tmpl w:val="C27235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BC6822"/>
    <w:multiLevelType w:val="hybridMultilevel"/>
    <w:tmpl w:val="53E6F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C23DB"/>
    <w:multiLevelType w:val="hybridMultilevel"/>
    <w:tmpl w:val="E5661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91161">
    <w:abstractNumId w:val="2"/>
  </w:num>
  <w:num w:numId="2" w16cid:durableId="1315795006">
    <w:abstractNumId w:val="0"/>
  </w:num>
  <w:num w:numId="3" w16cid:durableId="121072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1tTA2tDQ2MbEwNDRR0lEKTi0uzszPAykwrAUAWossaCwAAAA="/>
  </w:docVars>
  <w:rsids>
    <w:rsidRoot w:val="00101E0B"/>
    <w:rsid w:val="000C5DC4"/>
    <w:rsid w:val="00101E0B"/>
    <w:rsid w:val="001312F5"/>
    <w:rsid w:val="00141B5A"/>
    <w:rsid w:val="00263FB9"/>
    <w:rsid w:val="002B63C5"/>
    <w:rsid w:val="002E4F80"/>
    <w:rsid w:val="0037444E"/>
    <w:rsid w:val="004208B6"/>
    <w:rsid w:val="00431408"/>
    <w:rsid w:val="004C0DB9"/>
    <w:rsid w:val="004C16A1"/>
    <w:rsid w:val="006163D9"/>
    <w:rsid w:val="006844B2"/>
    <w:rsid w:val="006924AD"/>
    <w:rsid w:val="006A1AE1"/>
    <w:rsid w:val="00833ED5"/>
    <w:rsid w:val="0094350F"/>
    <w:rsid w:val="00A343C8"/>
    <w:rsid w:val="00AB4B1D"/>
    <w:rsid w:val="00C51497"/>
    <w:rsid w:val="00C75CAF"/>
    <w:rsid w:val="00CD2D46"/>
    <w:rsid w:val="00D20DFC"/>
    <w:rsid w:val="00D666BC"/>
    <w:rsid w:val="00E07310"/>
    <w:rsid w:val="00E756A1"/>
    <w:rsid w:val="00F1050D"/>
    <w:rsid w:val="00F8737F"/>
    <w:rsid w:val="00F9132B"/>
    <w:rsid w:val="00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C7C4"/>
  <w15:chartTrackingRefBased/>
  <w15:docId w15:val="{3606D5D6-DD71-4386-B065-2A9D1368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BC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TC">
    <w:name w:val="ETC"/>
    <w:basedOn w:val="Normal"/>
    <w:autoRedefine/>
    <w:qFormat/>
    <w:rsid w:val="0037444E"/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101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E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66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0D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9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energy-transitions-commission/" TargetMode="External"/><Relationship Id="rId13" Type="http://schemas.openxmlformats.org/officeDocument/2006/relationships/hyperlink" Target="https://www.energy-transitions.org/publications/energy-productiv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ergy-transitions.org/publications/energy-productivit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ergy-transitions.org/publications/energy-productivit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sky.app/profile/etc-energy.bsky.socia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x.com/ETC_energy" TargetMode="External"/><Relationship Id="rId14" Type="http://schemas.openxmlformats.org/officeDocument/2006/relationships/hyperlink" Target="https://www.energy-transitions.org/publications/energy-productiv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44a7d-d6f5-4042-8792-19cb5f90fb06" xsi:nil="true"/>
    <lcf76f155ced4ddcb4097134ff3c332f xmlns="66ed9c45-22dc-462d-afd9-7e97c4d340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69A861FBDCC489E7430507140FEBA" ma:contentTypeVersion="12" ma:contentTypeDescription="Create a new document." ma:contentTypeScope="" ma:versionID="985f8572de40f61df574010b7c775858">
  <xsd:schema xmlns:xsd="http://www.w3.org/2001/XMLSchema" xmlns:xs="http://www.w3.org/2001/XMLSchema" xmlns:p="http://schemas.microsoft.com/office/2006/metadata/properties" xmlns:ns2="66ed9c45-22dc-462d-afd9-7e97c4d3402b" xmlns:ns3="f6f44a7d-d6f5-4042-8792-19cb5f90fb06" targetNamespace="http://schemas.microsoft.com/office/2006/metadata/properties" ma:root="true" ma:fieldsID="19e54679cabb24a8ddaa3fd87a0caf80" ns2:_="" ns3:_="">
    <xsd:import namespace="66ed9c45-22dc-462d-afd9-7e97c4d3402b"/>
    <xsd:import namespace="f6f44a7d-d6f5-4042-8792-19cb5f90f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9c45-22dc-462d-afd9-7e97c4d34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d27762-0251-4a48-b483-e1f79c0a6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44a7d-d6f5-4042-8792-19cb5f90fb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cb957-661d-4683-93b6-7eb55a432899}" ma:internalName="TaxCatchAll" ma:showField="CatchAllData" ma:web="f6f44a7d-d6f5-4042-8792-19cb5f90f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4C069-DCDB-4E00-AA94-76823F69000E}">
  <ds:schemaRefs>
    <ds:schemaRef ds:uri="http://schemas.microsoft.com/office/2006/metadata/properties"/>
    <ds:schemaRef ds:uri="http://schemas.microsoft.com/office/infopath/2007/PartnerControls"/>
    <ds:schemaRef ds:uri="f6f44a7d-d6f5-4042-8792-19cb5f90fb06"/>
    <ds:schemaRef ds:uri="66ed9c45-22dc-462d-afd9-7e97c4d3402b"/>
  </ds:schemaRefs>
</ds:datastoreItem>
</file>

<file path=customXml/itemProps2.xml><?xml version="1.0" encoding="utf-8"?>
<ds:datastoreItem xmlns:ds="http://schemas.openxmlformats.org/officeDocument/2006/customXml" ds:itemID="{BF9BFF02-F8E6-49CF-B3AB-6E8668A16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43448-5356-460A-A49E-E1C0A02A3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9c45-22dc-462d-afd9-7e97c4d3402b"/>
    <ds:schemaRef ds:uri="f6f44a7d-d6f5-4042-8792-19cb5f90f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Lam</dc:creator>
  <cp:keywords/>
  <dc:description/>
  <cp:lastModifiedBy>Elizabeth Lam</cp:lastModifiedBy>
  <cp:revision>28</cp:revision>
  <dcterms:created xsi:type="dcterms:W3CDTF">2025-10-10T08:25:00Z</dcterms:created>
  <dcterms:modified xsi:type="dcterms:W3CDTF">2025-10-10T09:00:00Z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0x01010085A69A861FBDCC489E7430507140FEBA</vt:lpwstr>
  </property>
  <property fmtid="{D5CDD505-2E9C-101B-9397-08002B2CF9AE}" pid="3" name="MediaServiceImageTags">
    <vt:lpwstr/>
  </property>
</Properties>
</file>